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1B92" w14:textId="77777777" w:rsidR="00FE067E" w:rsidRPr="00942EA3" w:rsidRDefault="00CD36CF" w:rsidP="00CC1F3B">
      <w:pPr>
        <w:pStyle w:val="TitlePageOrigin"/>
        <w:rPr>
          <w:color w:val="auto"/>
        </w:rPr>
      </w:pPr>
      <w:r w:rsidRPr="00942EA3">
        <w:rPr>
          <w:color w:val="auto"/>
        </w:rPr>
        <w:t>WEST virginia legislature</w:t>
      </w:r>
    </w:p>
    <w:p w14:paraId="1B67629E" w14:textId="42C48D4C" w:rsidR="00CD36CF" w:rsidRPr="00942EA3" w:rsidRDefault="00CD36CF" w:rsidP="00CC1F3B">
      <w:pPr>
        <w:pStyle w:val="TitlePageSession"/>
        <w:rPr>
          <w:color w:val="auto"/>
        </w:rPr>
      </w:pPr>
      <w:r w:rsidRPr="00942EA3">
        <w:rPr>
          <w:color w:val="auto"/>
        </w:rPr>
        <w:t>20</w:t>
      </w:r>
      <w:r w:rsidR="00B8141D" w:rsidRPr="00942EA3">
        <w:rPr>
          <w:color w:val="auto"/>
        </w:rPr>
        <w:t>2</w:t>
      </w:r>
      <w:r w:rsidR="00377C02" w:rsidRPr="00942EA3">
        <w:rPr>
          <w:color w:val="auto"/>
        </w:rPr>
        <w:t>5</w:t>
      </w:r>
      <w:r w:rsidRPr="00942EA3">
        <w:rPr>
          <w:color w:val="auto"/>
        </w:rPr>
        <w:t xml:space="preserve"> regular session</w:t>
      </w:r>
    </w:p>
    <w:p w14:paraId="683F122D" w14:textId="77777777" w:rsidR="00CD36CF" w:rsidRPr="00942EA3" w:rsidRDefault="0029549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42EA3">
            <w:rPr>
              <w:color w:val="auto"/>
            </w:rPr>
            <w:t>Introduced</w:t>
          </w:r>
        </w:sdtContent>
      </w:sdt>
    </w:p>
    <w:p w14:paraId="56A92CD3" w14:textId="03EAC774" w:rsidR="00CD36CF" w:rsidRPr="00942EA3" w:rsidRDefault="0029549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05324D" w:rsidRPr="00942EA3">
            <w:rPr>
              <w:color w:val="auto"/>
            </w:rPr>
            <w:t>Senate</w:t>
          </w:r>
        </w:sdtContent>
      </w:sdt>
      <w:r w:rsidR="00303684" w:rsidRPr="00942EA3">
        <w:rPr>
          <w:color w:val="auto"/>
        </w:rPr>
        <w:t xml:space="preserve"> </w:t>
      </w:r>
      <w:r w:rsidR="00CD36CF" w:rsidRPr="00942EA3">
        <w:rPr>
          <w:color w:val="auto"/>
        </w:rPr>
        <w:t xml:space="preserve">Bill </w:t>
      </w:r>
      <w:sdt>
        <w:sdtPr>
          <w:rPr>
            <w:color w:val="auto"/>
          </w:rPr>
          <w:tag w:val="BNum"/>
          <w:id w:val="1645317809"/>
          <w:lock w:val="sdtLocked"/>
          <w:placeholder>
            <w:docPart w:val="20C22F1B7FBD4C33B249773D07E082F8"/>
          </w:placeholder>
          <w:text/>
        </w:sdtPr>
        <w:sdtEndPr/>
        <w:sdtContent>
          <w:r w:rsidR="003020DA">
            <w:rPr>
              <w:color w:val="auto"/>
            </w:rPr>
            <w:t>288</w:t>
          </w:r>
        </w:sdtContent>
      </w:sdt>
    </w:p>
    <w:p w14:paraId="33298ABF" w14:textId="1725C59A" w:rsidR="00CD36CF" w:rsidRPr="00942EA3" w:rsidRDefault="00CD36CF" w:rsidP="00CC1F3B">
      <w:pPr>
        <w:pStyle w:val="Sponsors"/>
        <w:rPr>
          <w:color w:val="auto"/>
        </w:rPr>
      </w:pPr>
      <w:r w:rsidRPr="00942EA3">
        <w:rPr>
          <w:color w:val="auto"/>
        </w:rPr>
        <w:t xml:space="preserve">By </w:t>
      </w:r>
      <w:sdt>
        <w:sdtPr>
          <w:rPr>
            <w:color w:val="auto"/>
          </w:rPr>
          <w:tag w:val="Sponsors"/>
          <w:id w:val="1589585889"/>
          <w:placeholder>
            <w:docPart w:val="D3DF987F6921417FB42A59748B040B52"/>
          </w:placeholder>
          <w:text w:multiLine="1"/>
        </w:sdtPr>
        <w:sdtEndPr/>
        <w:sdtContent>
          <w:r w:rsidR="0005324D" w:rsidRPr="00942EA3">
            <w:rPr>
              <w:color w:val="auto"/>
            </w:rPr>
            <w:t>Senator Tarr</w:t>
          </w:r>
          <w:r w:rsidR="00F72787" w:rsidRPr="00942EA3">
            <w:rPr>
              <w:color w:val="auto"/>
            </w:rPr>
            <w:t xml:space="preserve"> </w:t>
          </w:r>
        </w:sdtContent>
      </w:sdt>
    </w:p>
    <w:p w14:paraId="5BBC9109" w14:textId="0A30849E" w:rsidR="00E831B3" w:rsidRPr="00942EA3" w:rsidRDefault="00CD36CF" w:rsidP="008E1B9B">
      <w:pPr>
        <w:pStyle w:val="References"/>
        <w:rPr>
          <w:color w:val="auto"/>
        </w:rPr>
      </w:pPr>
      <w:r w:rsidRPr="00942EA3">
        <w:rPr>
          <w:color w:val="auto"/>
        </w:rPr>
        <w:t>[</w:t>
      </w:r>
      <w:sdt>
        <w:sdtPr>
          <w:rPr>
            <w:color w:val="auto"/>
          </w:rPr>
          <w:tag w:val="References"/>
          <w:id w:val="1229660000"/>
          <w:placeholder>
            <w:docPart w:val="570D0492EC824AC08C11C307DBA58FF0"/>
          </w:placeholder>
          <w:text w:multiLine="1"/>
        </w:sdtPr>
        <w:sdtEndPr/>
        <w:sdtContent>
          <w:r w:rsidR="003020DA" w:rsidRPr="003020DA">
            <w:rPr>
              <w:color w:val="auto"/>
            </w:rPr>
            <w:t>Introduced February 12, 2025; referred</w:t>
          </w:r>
          <w:r w:rsidR="003020DA" w:rsidRPr="003020DA">
            <w:rPr>
              <w:color w:val="auto"/>
            </w:rPr>
            <w:br/>
            <w:t>to the Committee on</w:t>
          </w:r>
        </w:sdtContent>
      </w:sdt>
      <w:sdt>
        <w:sdtPr>
          <w:rPr>
            <w:rFonts w:eastAsiaTheme="minorHAnsi"/>
            <w:color w:val="auto"/>
            <w:szCs w:val="24"/>
          </w:rPr>
          <w:tag w:val="References"/>
          <w:id w:val="-1043047873"/>
          <w:placeholder>
            <w:docPart w:val="86D2588D5BE4435AB3D90589B95411FC"/>
          </w:placeholder>
          <w:text w:multiLine="1"/>
        </w:sdtPr>
        <w:sdtEndPr/>
        <w:sdtContent>
          <w:r w:rsidR="000D513E" w:rsidRPr="00942EA3">
            <w:rPr>
              <w:rFonts w:eastAsiaTheme="minorHAnsi"/>
              <w:color w:val="auto"/>
              <w:szCs w:val="24"/>
            </w:rPr>
            <w:t xml:space="preserve"> </w:t>
          </w:r>
          <w:r w:rsidR="00295497">
            <w:rPr>
              <w:rFonts w:eastAsiaTheme="minorHAnsi"/>
              <w:color w:val="auto"/>
              <w:szCs w:val="24"/>
            </w:rPr>
            <w:t>the Judiciary</w:t>
          </w:r>
        </w:sdtContent>
      </w:sdt>
      <w:r w:rsidRPr="00942EA3">
        <w:rPr>
          <w:color w:val="auto"/>
        </w:rPr>
        <w:t>]</w:t>
      </w:r>
    </w:p>
    <w:p w14:paraId="6C14E354" w14:textId="7A25A47D" w:rsidR="00303684" w:rsidRPr="00942EA3" w:rsidRDefault="0000526A" w:rsidP="00CC1F3B">
      <w:pPr>
        <w:pStyle w:val="TitleSection"/>
        <w:rPr>
          <w:color w:val="auto"/>
        </w:rPr>
      </w:pPr>
      <w:r w:rsidRPr="00942EA3">
        <w:rPr>
          <w:color w:val="auto"/>
        </w:rPr>
        <w:lastRenderedPageBreak/>
        <w:t>A BILL</w:t>
      </w:r>
      <w:r w:rsidR="00A45C69" w:rsidRPr="00942EA3">
        <w:rPr>
          <w:color w:val="auto"/>
        </w:rPr>
        <w:t xml:space="preserve"> to amend the Code of West Virginia, 1931, as amended, by adding a new article, designated §62-</w:t>
      </w:r>
      <w:r w:rsidR="00B8141D" w:rsidRPr="00942EA3">
        <w:rPr>
          <w:color w:val="auto"/>
        </w:rPr>
        <w:t>15C</w:t>
      </w:r>
      <w:r w:rsidR="00A45C69" w:rsidRPr="00942EA3">
        <w:rPr>
          <w:color w:val="auto"/>
        </w:rPr>
        <w:t xml:space="preserve">-1, </w:t>
      </w:r>
      <w:r w:rsidR="00513F0C" w:rsidRPr="00942EA3">
        <w:rPr>
          <w:color w:val="auto"/>
        </w:rPr>
        <w:t>§62-</w:t>
      </w:r>
      <w:r w:rsidR="00B8141D" w:rsidRPr="00942EA3">
        <w:rPr>
          <w:color w:val="auto"/>
        </w:rPr>
        <w:t>15C</w:t>
      </w:r>
      <w:r w:rsidR="00513F0C" w:rsidRPr="00942EA3">
        <w:rPr>
          <w:color w:val="auto"/>
        </w:rPr>
        <w:t>-2, §62-</w:t>
      </w:r>
      <w:r w:rsidR="00B8141D" w:rsidRPr="00942EA3">
        <w:rPr>
          <w:color w:val="auto"/>
        </w:rPr>
        <w:t>15C</w:t>
      </w:r>
      <w:r w:rsidR="00513F0C" w:rsidRPr="00942EA3">
        <w:rPr>
          <w:color w:val="auto"/>
        </w:rPr>
        <w:t>-3, §62-</w:t>
      </w:r>
      <w:r w:rsidR="00B8141D" w:rsidRPr="00942EA3">
        <w:rPr>
          <w:color w:val="auto"/>
        </w:rPr>
        <w:t>15C</w:t>
      </w:r>
      <w:r w:rsidR="00513F0C" w:rsidRPr="00942EA3">
        <w:rPr>
          <w:color w:val="auto"/>
        </w:rPr>
        <w:t>-4</w:t>
      </w:r>
      <w:r w:rsidR="00B338E1" w:rsidRPr="00942EA3">
        <w:rPr>
          <w:color w:val="auto"/>
        </w:rPr>
        <w:t>,</w:t>
      </w:r>
      <w:r w:rsidR="00513F0C" w:rsidRPr="00942EA3">
        <w:rPr>
          <w:color w:val="auto"/>
        </w:rPr>
        <w:t xml:space="preserve"> and §62-</w:t>
      </w:r>
      <w:r w:rsidR="00B8141D" w:rsidRPr="00942EA3">
        <w:rPr>
          <w:color w:val="auto"/>
        </w:rPr>
        <w:t>15C</w:t>
      </w:r>
      <w:r w:rsidR="00513F0C" w:rsidRPr="00942EA3">
        <w:rPr>
          <w:color w:val="auto"/>
        </w:rPr>
        <w:t>-5,</w:t>
      </w:r>
      <w:r w:rsidR="00A45C69" w:rsidRPr="00942EA3">
        <w:rPr>
          <w:color w:val="auto"/>
        </w:rPr>
        <w:t xml:space="preserve"> relating to limiting the liability of employers in cases </w:t>
      </w:r>
      <w:r w:rsidR="006A2FF8" w:rsidRPr="00942EA3">
        <w:rPr>
          <w:color w:val="auto"/>
        </w:rPr>
        <w:t>where convictions for certain crimes are expunged; requiring creation of a database record showing offenses were expunged; requiring courts to cross-reference database for expungements; providing that an employer is not liable to furnish health insurance or health care costs to persons whose records are expunged for drug addiction</w:t>
      </w:r>
      <w:r w:rsidR="00C714F0">
        <w:rPr>
          <w:color w:val="auto"/>
        </w:rPr>
        <w:t>-</w:t>
      </w:r>
      <w:r w:rsidR="006A2FF8" w:rsidRPr="00942EA3">
        <w:rPr>
          <w:color w:val="auto"/>
        </w:rPr>
        <w:t xml:space="preserve">related </w:t>
      </w:r>
      <w:r w:rsidR="00902CFA" w:rsidRPr="00942EA3">
        <w:rPr>
          <w:color w:val="auto"/>
        </w:rPr>
        <w:t xml:space="preserve">offenses </w:t>
      </w:r>
      <w:r w:rsidR="006A2FF8" w:rsidRPr="00942EA3">
        <w:rPr>
          <w:color w:val="auto"/>
        </w:rPr>
        <w:t>or drug addiction</w:t>
      </w:r>
      <w:r w:rsidR="00C714F0">
        <w:rPr>
          <w:color w:val="auto"/>
        </w:rPr>
        <w:t>-</w:t>
      </w:r>
      <w:r w:rsidR="006A2FF8" w:rsidRPr="00942EA3">
        <w:rPr>
          <w:color w:val="auto"/>
        </w:rPr>
        <w:t>related diseases</w:t>
      </w:r>
      <w:r w:rsidR="007B6B74" w:rsidRPr="00942EA3">
        <w:rPr>
          <w:color w:val="auto"/>
        </w:rPr>
        <w:t>; and providing exceptions</w:t>
      </w:r>
      <w:r w:rsidR="006A2FF8" w:rsidRPr="00942EA3">
        <w:rPr>
          <w:color w:val="auto"/>
        </w:rPr>
        <w:t>.</w:t>
      </w:r>
    </w:p>
    <w:p w14:paraId="7861FE48" w14:textId="77777777" w:rsidR="00303684" w:rsidRPr="00942EA3" w:rsidRDefault="00303684" w:rsidP="00CC1F3B">
      <w:pPr>
        <w:pStyle w:val="EnactingClause"/>
        <w:rPr>
          <w:color w:val="auto"/>
        </w:rPr>
        <w:sectPr w:rsidR="00303684" w:rsidRPr="00942EA3" w:rsidSect="008A6A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2EA3">
        <w:rPr>
          <w:color w:val="auto"/>
        </w:rPr>
        <w:t>Be it enacted by the Legislature of West Virginia:</w:t>
      </w:r>
    </w:p>
    <w:p w14:paraId="263DD753" w14:textId="6908E31E" w:rsidR="0005324D" w:rsidRPr="00942EA3" w:rsidRDefault="001F75D0" w:rsidP="004F07F5">
      <w:pPr>
        <w:pStyle w:val="ArticleHeading"/>
        <w:rPr>
          <w:color w:val="auto"/>
          <w:u w:val="single"/>
        </w:rPr>
      </w:pPr>
      <w:r w:rsidRPr="00942EA3">
        <w:rPr>
          <w:color w:val="auto"/>
          <w:u w:val="single"/>
        </w:rPr>
        <w:t xml:space="preserve">ARTICLE </w:t>
      </w:r>
      <w:r w:rsidR="00B8141D" w:rsidRPr="00942EA3">
        <w:rPr>
          <w:color w:val="auto"/>
          <w:u w:val="single"/>
        </w:rPr>
        <w:t>15C</w:t>
      </w:r>
      <w:r w:rsidRPr="00942EA3">
        <w:rPr>
          <w:color w:val="auto"/>
          <w:u w:val="single"/>
        </w:rPr>
        <w:t>. LIMITED LIABILITY OF EMPLOYERS OF PERSONS WHOSE CRIMINAL RECORDS ARE EXPPUNDGED FOR DRUG ADDICTION RELATED OFFENSES.</w:t>
      </w:r>
    </w:p>
    <w:p w14:paraId="3DBC4117" w14:textId="339DBB0D" w:rsidR="00EC2CCB" w:rsidRPr="00942EA3" w:rsidRDefault="00DC1BDB" w:rsidP="004F07F5">
      <w:pPr>
        <w:pStyle w:val="SectionHeading"/>
        <w:rPr>
          <w:color w:val="auto"/>
          <w:u w:val="single"/>
        </w:rPr>
      </w:pPr>
      <w:r w:rsidRPr="00942EA3">
        <w:rPr>
          <w:color w:val="auto"/>
          <w:u w:val="single"/>
        </w:rPr>
        <w:t>§62-</w:t>
      </w:r>
      <w:r w:rsidR="00B8141D" w:rsidRPr="00942EA3">
        <w:rPr>
          <w:color w:val="auto"/>
          <w:u w:val="single"/>
        </w:rPr>
        <w:t>15C</w:t>
      </w:r>
      <w:r w:rsidRPr="00942EA3">
        <w:rPr>
          <w:color w:val="auto"/>
          <w:u w:val="single"/>
        </w:rPr>
        <w:t>-</w:t>
      </w:r>
      <w:r w:rsidR="001B2823" w:rsidRPr="00942EA3">
        <w:rPr>
          <w:color w:val="auto"/>
          <w:u w:val="single"/>
        </w:rPr>
        <w:t>1</w:t>
      </w:r>
      <w:r w:rsidRPr="00942EA3">
        <w:rPr>
          <w:color w:val="auto"/>
          <w:u w:val="single"/>
        </w:rPr>
        <w:t>.</w:t>
      </w:r>
      <w:r w:rsidR="007931E9" w:rsidRPr="00942EA3">
        <w:rPr>
          <w:color w:val="auto"/>
          <w:u w:val="single"/>
        </w:rPr>
        <w:t xml:space="preserve"> </w:t>
      </w:r>
      <w:r w:rsidR="00C4584B" w:rsidRPr="00942EA3">
        <w:rPr>
          <w:color w:val="auto"/>
          <w:u w:val="single"/>
        </w:rPr>
        <w:t>Legislative findings; e</w:t>
      </w:r>
      <w:r w:rsidR="007931E9" w:rsidRPr="00942EA3">
        <w:rPr>
          <w:color w:val="auto"/>
          <w:u w:val="single"/>
        </w:rPr>
        <w:t xml:space="preserve">mployer </w:t>
      </w:r>
      <w:r w:rsidR="007B78FC" w:rsidRPr="00942EA3">
        <w:rPr>
          <w:color w:val="auto"/>
          <w:u w:val="single"/>
        </w:rPr>
        <w:t>not liable for drug addiction related offense of employee.</w:t>
      </w:r>
    </w:p>
    <w:p w14:paraId="7A19F674" w14:textId="290C9FA0" w:rsidR="005A28ED" w:rsidRPr="00942EA3" w:rsidRDefault="005A28ED" w:rsidP="005A28ED">
      <w:pPr>
        <w:pStyle w:val="SectionBody"/>
        <w:rPr>
          <w:color w:val="auto"/>
          <w:u w:val="single"/>
        </w:rPr>
      </w:pPr>
      <w:r w:rsidRPr="00942EA3">
        <w:rPr>
          <w:color w:val="auto"/>
          <w:u w:val="single"/>
        </w:rPr>
        <w:t xml:space="preserve">(a) The Legislature finds that potential employers may not have, or be entitled to, knowledge or information that a person applying for employment or hired for employment has had his or her criminal record for a drug addiction related offense or disease expunged. The Legislature also finds that reliable studies indicate that there is high rate of recidivism </w:t>
      </w:r>
      <w:r w:rsidR="001B2823" w:rsidRPr="00942EA3">
        <w:rPr>
          <w:color w:val="auto"/>
          <w:u w:val="single"/>
        </w:rPr>
        <w:t>for</w:t>
      </w:r>
      <w:r w:rsidRPr="00942EA3">
        <w:rPr>
          <w:color w:val="auto"/>
          <w:u w:val="single"/>
        </w:rPr>
        <w:t xml:space="preserve"> persons who are addicted</w:t>
      </w:r>
      <w:r w:rsidR="00AF4488" w:rsidRPr="00942EA3">
        <w:rPr>
          <w:color w:val="auto"/>
          <w:u w:val="single"/>
        </w:rPr>
        <w:t xml:space="preserve"> to</w:t>
      </w:r>
      <w:r w:rsidRPr="00942EA3">
        <w:rPr>
          <w:color w:val="auto"/>
          <w:u w:val="single"/>
        </w:rPr>
        <w:t xml:space="preserve"> drugs.</w:t>
      </w:r>
      <w:r w:rsidR="00434708" w:rsidRPr="00942EA3">
        <w:rPr>
          <w:color w:val="auto"/>
          <w:u w:val="single"/>
        </w:rPr>
        <w:t xml:space="preserve"> </w:t>
      </w:r>
      <w:r w:rsidR="000D5715" w:rsidRPr="00942EA3">
        <w:rPr>
          <w:color w:val="auto"/>
          <w:u w:val="single"/>
        </w:rPr>
        <w:t>In those cases, an employer should not be liable for unlawful or negligent actions of an employee who continues the use of addictive drugs or other substances after employment, nor should an employer be responsible for health care costs associated with addiction or addiction related disease</w:t>
      </w:r>
      <w:r w:rsidR="00AF4488" w:rsidRPr="00942EA3">
        <w:rPr>
          <w:color w:val="auto"/>
          <w:u w:val="single"/>
        </w:rPr>
        <w:t>s</w:t>
      </w:r>
      <w:r w:rsidR="000D5715" w:rsidRPr="00942EA3">
        <w:rPr>
          <w:color w:val="auto"/>
          <w:u w:val="single"/>
        </w:rPr>
        <w:t xml:space="preserve"> if an employee reverts to the use of </w:t>
      </w:r>
      <w:r w:rsidR="00B00019" w:rsidRPr="00942EA3">
        <w:rPr>
          <w:color w:val="auto"/>
          <w:u w:val="single"/>
        </w:rPr>
        <w:t>such drugs or substances during the course of his or her employment</w:t>
      </w:r>
      <w:r w:rsidR="000D5715" w:rsidRPr="00942EA3">
        <w:rPr>
          <w:color w:val="auto"/>
          <w:u w:val="single"/>
        </w:rPr>
        <w:t>.</w:t>
      </w:r>
    </w:p>
    <w:p w14:paraId="5110BDF2" w14:textId="1DE5FD2B" w:rsidR="00DC1BDB" w:rsidRPr="00942EA3" w:rsidRDefault="005A28ED" w:rsidP="004F07F5">
      <w:pPr>
        <w:pStyle w:val="SectionBody"/>
        <w:rPr>
          <w:color w:val="auto"/>
          <w:u w:val="single"/>
        </w:rPr>
      </w:pPr>
      <w:r w:rsidRPr="00942EA3">
        <w:rPr>
          <w:color w:val="auto"/>
          <w:u w:val="single"/>
        </w:rPr>
        <w:t xml:space="preserve">(b) </w:t>
      </w:r>
      <w:r w:rsidR="007B78FC" w:rsidRPr="00942EA3">
        <w:rPr>
          <w:color w:val="auto"/>
          <w:u w:val="single"/>
        </w:rPr>
        <w:t>An employer</w:t>
      </w:r>
      <w:r w:rsidR="002A66D3" w:rsidRPr="00942EA3">
        <w:rPr>
          <w:color w:val="auto"/>
          <w:u w:val="single"/>
        </w:rPr>
        <w:t>,</w:t>
      </w:r>
      <w:r w:rsidR="007B78FC" w:rsidRPr="00942EA3">
        <w:rPr>
          <w:color w:val="auto"/>
          <w:u w:val="single"/>
        </w:rPr>
        <w:t xml:space="preserve"> </w:t>
      </w:r>
      <w:r w:rsidR="003559F4" w:rsidRPr="00942EA3">
        <w:rPr>
          <w:color w:val="auto"/>
          <w:u w:val="single"/>
        </w:rPr>
        <w:t xml:space="preserve">who knowingly or unknowingly participates in any return to work initiatives for recovering addicts </w:t>
      </w:r>
      <w:r w:rsidR="002A66D3" w:rsidRPr="00942EA3">
        <w:rPr>
          <w:color w:val="auto"/>
          <w:u w:val="single"/>
        </w:rPr>
        <w:t xml:space="preserve">under §62-15-1 </w:t>
      </w:r>
      <w:r w:rsidR="002A66D3" w:rsidRPr="00942EA3">
        <w:rPr>
          <w:i/>
          <w:color w:val="auto"/>
          <w:u w:val="single"/>
        </w:rPr>
        <w:t>et seq</w:t>
      </w:r>
      <w:r w:rsidR="002A66D3" w:rsidRPr="00942EA3">
        <w:rPr>
          <w:color w:val="auto"/>
          <w:u w:val="single"/>
        </w:rPr>
        <w:t xml:space="preserve">. or §62-15A-1 </w:t>
      </w:r>
      <w:r w:rsidR="002A66D3" w:rsidRPr="00942EA3">
        <w:rPr>
          <w:i/>
          <w:color w:val="auto"/>
          <w:u w:val="single"/>
        </w:rPr>
        <w:t>et seq.</w:t>
      </w:r>
      <w:r w:rsidR="002A66D3" w:rsidRPr="00942EA3">
        <w:rPr>
          <w:color w:val="auto"/>
          <w:u w:val="single"/>
        </w:rPr>
        <w:t xml:space="preserve"> or any other such </w:t>
      </w:r>
      <w:r w:rsidR="002A66D3" w:rsidRPr="00942EA3">
        <w:rPr>
          <w:color w:val="auto"/>
          <w:u w:val="single"/>
        </w:rPr>
        <w:lastRenderedPageBreak/>
        <w:t xml:space="preserve">program, </w:t>
      </w:r>
      <w:r w:rsidR="007B78FC" w:rsidRPr="00942EA3">
        <w:rPr>
          <w:color w:val="auto"/>
          <w:u w:val="single"/>
        </w:rPr>
        <w:t xml:space="preserve">is not liable for any </w:t>
      </w:r>
      <w:r w:rsidRPr="00942EA3">
        <w:rPr>
          <w:color w:val="auto"/>
          <w:u w:val="single"/>
        </w:rPr>
        <w:t xml:space="preserve">civil or criminal offense committed by an employee whose </w:t>
      </w:r>
      <w:r w:rsidR="007B78FC" w:rsidRPr="00942EA3">
        <w:rPr>
          <w:color w:val="auto"/>
          <w:u w:val="single"/>
        </w:rPr>
        <w:t>drug addiction related offense or disease that is expunged</w:t>
      </w:r>
      <w:r w:rsidR="00825CDB" w:rsidRPr="00942EA3">
        <w:rPr>
          <w:color w:val="auto"/>
          <w:u w:val="single"/>
        </w:rPr>
        <w:t xml:space="preserve"> </w:t>
      </w:r>
      <w:r w:rsidR="002A66D3" w:rsidRPr="00942EA3">
        <w:rPr>
          <w:color w:val="auto"/>
          <w:u w:val="single"/>
        </w:rPr>
        <w:t xml:space="preserve">under any provision of this code, </w:t>
      </w:r>
      <w:r w:rsidR="00825CDB" w:rsidRPr="00942EA3">
        <w:rPr>
          <w:color w:val="auto"/>
          <w:u w:val="single"/>
        </w:rPr>
        <w:t xml:space="preserve">or otherwise dealt with under §62-15-1 </w:t>
      </w:r>
      <w:r w:rsidR="00825CDB" w:rsidRPr="00942EA3">
        <w:rPr>
          <w:i/>
          <w:color w:val="auto"/>
          <w:u w:val="single"/>
        </w:rPr>
        <w:t>et seq</w:t>
      </w:r>
      <w:r w:rsidR="00825CDB" w:rsidRPr="00942EA3">
        <w:rPr>
          <w:color w:val="auto"/>
          <w:u w:val="single"/>
        </w:rPr>
        <w:t xml:space="preserve">. or §62-15A-1 </w:t>
      </w:r>
      <w:r w:rsidR="00825CDB" w:rsidRPr="00942EA3">
        <w:rPr>
          <w:i/>
          <w:color w:val="auto"/>
          <w:u w:val="single"/>
        </w:rPr>
        <w:t>et seq.</w:t>
      </w:r>
      <w:r w:rsidRPr="00942EA3">
        <w:rPr>
          <w:color w:val="auto"/>
          <w:u w:val="single"/>
        </w:rPr>
        <w:t>, while in the employ of the employer</w:t>
      </w:r>
      <w:r w:rsidR="00E1397A" w:rsidRPr="00942EA3">
        <w:rPr>
          <w:color w:val="auto"/>
          <w:u w:val="single"/>
        </w:rPr>
        <w:t>.</w:t>
      </w:r>
    </w:p>
    <w:p w14:paraId="16710441" w14:textId="29535898" w:rsidR="00F53A7A" w:rsidRPr="00942EA3" w:rsidRDefault="001B2823" w:rsidP="001B2823">
      <w:pPr>
        <w:pStyle w:val="SectionHeading"/>
        <w:rPr>
          <w:color w:val="auto"/>
          <w:u w:val="single"/>
        </w:rPr>
        <w:sectPr w:rsidR="00F53A7A" w:rsidRPr="00942EA3" w:rsidSect="008A6A7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942EA3">
        <w:rPr>
          <w:color w:val="auto"/>
          <w:u w:val="single"/>
        </w:rPr>
        <w:t>§62-</w:t>
      </w:r>
      <w:r w:rsidR="00B8141D" w:rsidRPr="00942EA3">
        <w:rPr>
          <w:color w:val="auto"/>
          <w:u w:val="single"/>
        </w:rPr>
        <w:t>15C</w:t>
      </w:r>
      <w:r w:rsidRPr="00942EA3">
        <w:rPr>
          <w:color w:val="auto"/>
          <w:u w:val="single"/>
        </w:rPr>
        <w:t>-2. Maintenance of data base for expungement of drug addiction offenses.</w:t>
      </w:r>
    </w:p>
    <w:p w14:paraId="31D47DEF" w14:textId="2F1BAD67" w:rsidR="001B2823" w:rsidRPr="00942EA3" w:rsidRDefault="001B2823" w:rsidP="001B2823">
      <w:pPr>
        <w:pStyle w:val="SectionBody"/>
        <w:rPr>
          <w:color w:val="auto"/>
          <w:u w:val="single"/>
        </w:rPr>
      </w:pPr>
      <w:r w:rsidRPr="00942EA3">
        <w:rPr>
          <w:color w:val="auto"/>
          <w:u w:val="single"/>
        </w:rPr>
        <w:t>Notwithstanding any other provision of this code to the contrary, t</w:t>
      </w:r>
      <w:r w:rsidRPr="00942EA3">
        <w:rPr>
          <w:rFonts w:cs="Arial"/>
          <w:color w:val="auto"/>
          <w:u w:val="single"/>
        </w:rPr>
        <w:t>he Secretary of the Department of Military Affairs and Public Safety Program shall establish a database program</w:t>
      </w:r>
      <w:r w:rsidRPr="00942EA3">
        <w:rPr>
          <w:color w:val="auto"/>
          <w:u w:val="single"/>
        </w:rPr>
        <w:t xml:space="preserve"> that shall be maintained for drug addiction related offenses or diseases that are expunged under any provision of this code, or otherwise dealt with under §62-15-1 </w:t>
      </w:r>
      <w:r w:rsidRPr="00942EA3">
        <w:rPr>
          <w:i/>
          <w:color w:val="auto"/>
          <w:u w:val="single"/>
        </w:rPr>
        <w:t>et seq</w:t>
      </w:r>
      <w:r w:rsidRPr="00942EA3">
        <w:rPr>
          <w:color w:val="auto"/>
          <w:u w:val="single"/>
        </w:rPr>
        <w:t>.,</w:t>
      </w:r>
      <w:r w:rsidR="00BD493C" w:rsidRPr="00942EA3">
        <w:rPr>
          <w:color w:val="auto"/>
          <w:u w:val="single"/>
        </w:rPr>
        <w:t xml:space="preserve"> </w:t>
      </w:r>
      <w:r w:rsidR="00B8141D" w:rsidRPr="00942EA3">
        <w:rPr>
          <w:color w:val="auto"/>
          <w:u w:val="single"/>
        </w:rPr>
        <w:t xml:space="preserve">or </w:t>
      </w:r>
      <w:r w:rsidRPr="00942EA3">
        <w:rPr>
          <w:color w:val="auto"/>
          <w:u w:val="single"/>
        </w:rPr>
        <w:t xml:space="preserve">§62-15A-1 </w:t>
      </w:r>
      <w:r w:rsidRPr="00942EA3">
        <w:rPr>
          <w:i/>
          <w:color w:val="auto"/>
          <w:u w:val="single"/>
        </w:rPr>
        <w:t>et seq</w:t>
      </w:r>
      <w:r w:rsidRPr="00942EA3">
        <w:rPr>
          <w:color w:val="auto"/>
          <w:u w:val="single"/>
        </w:rPr>
        <w:t>. The database may apply only to any return to work initiative for recovering addicts and the nature of the specific offense may not be listed.</w:t>
      </w:r>
    </w:p>
    <w:p w14:paraId="411669A7" w14:textId="4E5F1FD3" w:rsidR="00F53A7A" w:rsidRPr="00942EA3" w:rsidRDefault="00C4584B" w:rsidP="00C4584B">
      <w:pPr>
        <w:pStyle w:val="SectionHeading"/>
        <w:rPr>
          <w:color w:val="auto"/>
          <w:u w:val="single"/>
        </w:rPr>
        <w:sectPr w:rsidR="00F53A7A" w:rsidRPr="00942EA3" w:rsidSect="008A6A78">
          <w:type w:val="continuous"/>
          <w:pgSz w:w="12240" w:h="15840" w:code="1"/>
          <w:pgMar w:top="1440" w:right="1440" w:bottom="1440" w:left="1440" w:header="720" w:footer="720" w:gutter="0"/>
          <w:lnNumType w:countBy="1" w:restart="newSection"/>
          <w:cols w:space="720"/>
          <w:titlePg/>
          <w:docGrid w:linePitch="360"/>
        </w:sectPr>
      </w:pPr>
      <w:r w:rsidRPr="00942EA3">
        <w:rPr>
          <w:color w:val="auto"/>
          <w:u w:val="single"/>
        </w:rPr>
        <w:t>§62-</w:t>
      </w:r>
      <w:r w:rsidR="00B8141D" w:rsidRPr="00942EA3">
        <w:rPr>
          <w:color w:val="auto"/>
          <w:u w:val="single"/>
        </w:rPr>
        <w:t>15C</w:t>
      </w:r>
      <w:r w:rsidRPr="00942EA3">
        <w:rPr>
          <w:color w:val="auto"/>
          <w:u w:val="single"/>
        </w:rPr>
        <w:t>-</w:t>
      </w:r>
      <w:r w:rsidR="00F65C82" w:rsidRPr="00942EA3">
        <w:rPr>
          <w:color w:val="auto"/>
          <w:u w:val="single"/>
        </w:rPr>
        <w:t>3</w:t>
      </w:r>
      <w:r w:rsidRPr="00942EA3">
        <w:rPr>
          <w:color w:val="auto"/>
          <w:u w:val="single"/>
        </w:rPr>
        <w:t>. Courts required to cross reference database for certain expunged criminal offenses.</w:t>
      </w:r>
    </w:p>
    <w:p w14:paraId="045635B4" w14:textId="17244EB7" w:rsidR="001B2823" w:rsidRPr="00942EA3" w:rsidRDefault="001B2823" w:rsidP="001B2823">
      <w:pPr>
        <w:pStyle w:val="SectionBody"/>
        <w:rPr>
          <w:color w:val="auto"/>
          <w:u w:val="single"/>
        </w:rPr>
      </w:pPr>
      <w:bookmarkStart w:id="0" w:name="_Hlk260397"/>
      <w:r w:rsidRPr="00942EA3">
        <w:rPr>
          <w:color w:val="auto"/>
          <w:u w:val="single"/>
        </w:rPr>
        <w:t xml:space="preserve">In the course of any civil </w:t>
      </w:r>
      <w:r w:rsidR="00FA3ED2" w:rsidRPr="00942EA3">
        <w:rPr>
          <w:color w:val="auto"/>
          <w:u w:val="single"/>
        </w:rPr>
        <w:t xml:space="preserve">or criminal </w:t>
      </w:r>
      <w:r w:rsidRPr="00942EA3">
        <w:rPr>
          <w:color w:val="auto"/>
          <w:u w:val="single"/>
        </w:rPr>
        <w:t>action related to an employee who is employed under a return to work initiative for recovering addicts, an employer may ask a court to cross reference an individual against the database required by this article in order to determine if an employee charged for a civil or criminal offense is in the database. The court shall make a cross-reference search of the database referred to in §62-</w:t>
      </w:r>
      <w:r w:rsidR="00B8141D" w:rsidRPr="00942EA3">
        <w:rPr>
          <w:color w:val="auto"/>
          <w:u w:val="single"/>
        </w:rPr>
        <w:t>15C</w:t>
      </w:r>
      <w:r w:rsidRPr="00942EA3">
        <w:rPr>
          <w:color w:val="auto"/>
          <w:u w:val="single"/>
        </w:rPr>
        <w:t>-2 and the action of an employee associated with the civil action against the employer. An employer is not responsible for the cost of the cross-reference search.</w:t>
      </w:r>
    </w:p>
    <w:bookmarkEnd w:id="0"/>
    <w:p w14:paraId="2AA18615" w14:textId="1CF2E979" w:rsidR="00F53A7A" w:rsidRPr="00942EA3" w:rsidRDefault="00DC1BDB" w:rsidP="004F07F5">
      <w:pPr>
        <w:pStyle w:val="SectionHeading"/>
        <w:rPr>
          <w:color w:val="auto"/>
          <w:u w:val="single"/>
        </w:rPr>
        <w:sectPr w:rsidR="00F53A7A" w:rsidRPr="00942EA3" w:rsidSect="008A6A78">
          <w:type w:val="continuous"/>
          <w:pgSz w:w="12240" w:h="15840" w:code="1"/>
          <w:pgMar w:top="1440" w:right="1440" w:bottom="1440" w:left="1440" w:header="720" w:footer="720" w:gutter="0"/>
          <w:lnNumType w:countBy="1" w:restart="newSection"/>
          <w:cols w:space="720"/>
          <w:titlePg/>
          <w:docGrid w:linePitch="360"/>
        </w:sectPr>
      </w:pPr>
      <w:r w:rsidRPr="00942EA3">
        <w:rPr>
          <w:color w:val="auto"/>
          <w:u w:val="single"/>
        </w:rPr>
        <w:t>§62-</w:t>
      </w:r>
      <w:r w:rsidR="00B8141D" w:rsidRPr="00942EA3">
        <w:rPr>
          <w:color w:val="auto"/>
          <w:u w:val="single"/>
        </w:rPr>
        <w:t>15C</w:t>
      </w:r>
      <w:r w:rsidRPr="00942EA3">
        <w:rPr>
          <w:color w:val="auto"/>
          <w:u w:val="single"/>
        </w:rPr>
        <w:t>-4.</w:t>
      </w:r>
      <w:r w:rsidR="007B78FC" w:rsidRPr="00942EA3">
        <w:rPr>
          <w:color w:val="auto"/>
          <w:u w:val="single"/>
        </w:rPr>
        <w:t xml:space="preserve"> Employer not liable for health insurance coverage.</w:t>
      </w:r>
    </w:p>
    <w:p w14:paraId="2F0A20B9" w14:textId="31851E84" w:rsidR="003005BF" w:rsidRPr="00942EA3" w:rsidRDefault="00FA3ED2" w:rsidP="004F07F5">
      <w:pPr>
        <w:pStyle w:val="SectionBody"/>
        <w:rPr>
          <w:color w:val="auto"/>
          <w:u w:val="single"/>
        </w:rPr>
      </w:pPr>
      <w:r w:rsidRPr="00942EA3">
        <w:rPr>
          <w:color w:val="auto"/>
          <w:u w:val="single"/>
        </w:rPr>
        <w:t>If an employee</w:t>
      </w:r>
      <w:r w:rsidR="00E3790B" w:rsidRPr="00942EA3">
        <w:rPr>
          <w:color w:val="auto"/>
          <w:u w:val="single"/>
        </w:rPr>
        <w:t>,</w:t>
      </w:r>
      <w:r w:rsidRPr="00942EA3">
        <w:rPr>
          <w:color w:val="auto"/>
          <w:u w:val="single"/>
        </w:rPr>
        <w:t xml:space="preserve"> who has had his or her criminal record for a drug addiction related offense or disease expunged commits an unlawful or negligent act during his or her employment</w:t>
      </w:r>
      <w:r w:rsidR="00E3790B" w:rsidRPr="00942EA3">
        <w:rPr>
          <w:color w:val="auto"/>
          <w:u w:val="single"/>
        </w:rPr>
        <w:t xml:space="preserve">, and whose employment is terminated as a result of the </w:t>
      </w:r>
      <w:r w:rsidR="00F65C82" w:rsidRPr="00942EA3">
        <w:rPr>
          <w:color w:val="auto"/>
          <w:u w:val="single"/>
        </w:rPr>
        <w:t>unlawful and negligent act, the</w:t>
      </w:r>
      <w:r w:rsidR="0098182A" w:rsidRPr="00942EA3">
        <w:rPr>
          <w:color w:val="auto"/>
          <w:u w:val="single"/>
        </w:rPr>
        <w:t xml:space="preserve"> employer is not required to provide </w:t>
      </w:r>
      <w:r w:rsidR="00DC1BDB" w:rsidRPr="00942EA3">
        <w:rPr>
          <w:color w:val="auto"/>
          <w:u w:val="single"/>
        </w:rPr>
        <w:t>health insurance coverage</w:t>
      </w:r>
      <w:r w:rsidR="0098182A" w:rsidRPr="00942EA3">
        <w:rPr>
          <w:color w:val="auto"/>
          <w:u w:val="single"/>
        </w:rPr>
        <w:t xml:space="preserve"> to </w:t>
      </w:r>
      <w:r w:rsidR="00F65C82" w:rsidRPr="00942EA3">
        <w:rPr>
          <w:color w:val="auto"/>
          <w:u w:val="single"/>
        </w:rPr>
        <w:t>the</w:t>
      </w:r>
      <w:r w:rsidR="0098182A" w:rsidRPr="00942EA3">
        <w:rPr>
          <w:color w:val="auto"/>
          <w:u w:val="single"/>
        </w:rPr>
        <w:t xml:space="preserve"> employee</w:t>
      </w:r>
      <w:r w:rsidR="003005BF" w:rsidRPr="00942EA3">
        <w:rPr>
          <w:color w:val="auto"/>
          <w:u w:val="single"/>
        </w:rPr>
        <w:t>,</w:t>
      </w:r>
      <w:r w:rsidR="0098182A" w:rsidRPr="00942EA3">
        <w:rPr>
          <w:color w:val="auto"/>
          <w:u w:val="single"/>
        </w:rPr>
        <w:t xml:space="preserve"> </w:t>
      </w:r>
      <w:r w:rsidR="00DC1BDB" w:rsidRPr="00942EA3">
        <w:rPr>
          <w:color w:val="auto"/>
          <w:u w:val="single"/>
        </w:rPr>
        <w:t xml:space="preserve">in any situation where health </w:t>
      </w:r>
      <w:r w:rsidR="00DC1BDB" w:rsidRPr="00942EA3">
        <w:rPr>
          <w:color w:val="auto"/>
          <w:u w:val="single"/>
        </w:rPr>
        <w:lastRenderedPageBreak/>
        <w:t>care costs to the employer arise for the treatment of addiction or addiction related disease</w:t>
      </w:r>
      <w:r w:rsidR="00AF4488" w:rsidRPr="00942EA3">
        <w:rPr>
          <w:color w:val="auto"/>
          <w:u w:val="single"/>
        </w:rPr>
        <w:t>s</w:t>
      </w:r>
      <w:r w:rsidR="003005BF" w:rsidRPr="00942EA3">
        <w:rPr>
          <w:color w:val="auto"/>
          <w:u w:val="single"/>
        </w:rPr>
        <w:t>, as a result of continued use of addicting drugs or substances by the employee.</w:t>
      </w:r>
    </w:p>
    <w:p w14:paraId="2CC22ECB" w14:textId="48ABE994" w:rsidR="00F53A7A" w:rsidRPr="00942EA3" w:rsidRDefault="003005BF" w:rsidP="000565CC">
      <w:pPr>
        <w:pStyle w:val="SectionHeading"/>
        <w:rPr>
          <w:color w:val="auto"/>
          <w:u w:val="single"/>
        </w:rPr>
        <w:sectPr w:rsidR="00F53A7A" w:rsidRPr="00942EA3" w:rsidSect="008A6A78">
          <w:type w:val="continuous"/>
          <w:pgSz w:w="12240" w:h="15840" w:code="1"/>
          <w:pgMar w:top="1440" w:right="1440" w:bottom="1440" w:left="1440" w:header="720" w:footer="720" w:gutter="0"/>
          <w:lnNumType w:countBy="1" w:restart="newSection"/>
          <w:cols w:space="720"/>
          <w:docGrid w:linePitch="360"/>
        </w:sectPr>
      </w:pPr>
      <w:r w:rsidRPr="00942EA3">
        <w:rPr>
          <w:color w:val="auto"/>
          <w:u w:val="single"/>
        </w:rPr>
        <w:t>§62-</w:t>
      </w:r>
      <w:r w:rsidR="00B8141D" w:rsidRPr="00942EA3">
        <w:rPr>
          <w:color w:val="auto"/>
          <w:u w:val="single"/>
        </w:rPr>
        <w:t>15C</w:t>
      </w:r>
      <w:r w:rsidRPr="00942EA3">
        <w:rPr>
          <w:color w:val="auto"/>
          <w:u w:val="single"/>
        </w:rPr>
        <w:t xml:space="preserve">-5.  </w:t>
      </w:r>
      <w:r w:rsidR="00F65C82" w:rsidRPr="00942EA3">
        <w:rPr>
          <w:color w:val="auto"/>
          <w:u w:val="single"/>
        </w:rPr>
        <w:t>Waiver to provide health insurance.</w:t>
      </w:r>
    </w:p>
    <w:p w14:paraId="26438ECE" w14:textId="566128B3" w:rsidR="00DC1BDB" w:rsidRPr="00942EA3" w:rsidRDefault="00DC1BDB" w:rsidP="004F07F5">
      <w:pPr>
        <w:pStyle w:val="SectionBody"/>
        <w:rPr>
          <w:color w:val="auto"/>
        </w:rPr>
      </w:pPr>
      <w:r w:rsidRPr="00942EA3">
        <w:rPr>
          <w:color w:val="auto"/>
          <w:u w:val="single"/>
        </w:rPr>
        <w:t xml:space="preserve">An employer </w:t>
      </w:r>
      <w:r w:rsidR="0098182A" w:rsidRPr="00942EA3">
        <w:rPr>
          <w:color w:val="auto"/>
          <w:u w:val="single"/>
        </w:rPr>
        <w:t>may</w:t>
      </w:r>
      <w:r w:rsidRPr="00942EA3">
        <w:rPr>
          <w:color w:val="auto"/>
          <w:u w:val="single"/>
        </w:rPr>
        <w:t xml:space="preserve"> not be required to sign a waiver </w:t>
      </w:r>
      <w:r w:rsidR="0098182A" w:rsidRPr="00942EA3">
        <w:rPr>
          <w:color w:val="auto"/>
          <w:u w:val="single"/>
        </w:rPr>
        <w:t>agreeing to provide health insurance coverage for health care costs associated with addiction or addiction related disease</w:t>
      </w:r>
      <w:r w:rsidR="00AF4488" w:rsidRPr="00942EA3">
        <w:rPr>
          <w:color w:val="auto"/>
          <w:u w:val="single"/>
        </w:rPr>
        <w:t>s</w:t>
      </w:r>
      <w:r w:rsidR="00F65C82" w:rsidRPr="00942EA3">
        <w:rPr>
          <w:color w:val="auto"/>
          <w:u w:val="single"/>
        </w:rPr>
        <w:t xml:space="preserve"> of an employee who has had his or her criminal record for a drug addiction related offense or disease expunged</w:t>
      </w:r>
      <w:r w:rsidR="0098182A" w:rsidRPr="00942EA3">
        <w:rPr>
          <w:color w:val="auto"/>
          <w:u w:val="single"/>
        </w:rPr>
        <w:t>:</w:t>
      </w:r>
      <w:r w:rsidR="0098182A" w:rsidRPr="00942EA3">
        <w:rPr>
          <w:i/>
          <w:color w:val="auto"/>
          <w:u w:val="single"/>
        </w:rPr>
        <w:t xml:space="preserve"> Provided</w:t>
      </w:r>
      <w:r w:rsidR="0098182A" w:rsidRPr="00942EA3">
        <w:rPr>
          <w:color w:val="auto"/>
          <w:u w:val="single"/>
        </w:rPr>
        <w:t>, That a</w:t>
      </w:r>
      <w:r w:rsidRPr="00942EA3">
        <w:rPr>
          <w:color w:val="auto"/>
          <w:u w:val="single"/>
        </w:rPr>
        <w:t xml:space="preserve">n employer may </w:t>
      </w:r>
      <w:r w:rsidR="00F65C82" w:rsidRPr="00942EA3">
        <w:rPr>
          <w:color w:val="auto"/>
          <w:u w:val="single"/>
        </w:rPr>
        <w:t xml:space="preserve">voluntarily </w:t>
      </w:r>
      <w:r w:rsidRPr="00942EA3">
        <w:rPr>
          <w:color w:val="auto"/>
          <w:u w:val="single"/>
        </w:rPr>
        <w:t>sign a waiver</w:t>
      </w:r>
      <w:r w:rsidR="0098182A" w:rsidRPr="00942EA3">
        <w:rPr>
          <w:color w:val="auto"/>
          <w:u w:val="single"/>
        </w:rPr>
        <w:t>.</w:t>
      </w:r>
      <w:r w:rsidR="003A0FB8" w:rsidRPr="00942EA3">
        <w:rPr>
          <w:color w:val="auto"/>
          <w:u w:val="single"/>
        </w:rPr>
        <w:t xml:space="preserve"> </w:t>
      </w:r>
      <w:r w:rsidRPr="00942EA3">
        <w:rPr>
          <w:color w:val="auto"/>
          <w:u w:val="single"/>
        </w:rPr>
        <w:t xml:space="preserve">If a waiver is signed, any coverage on </w:t>
      </w:r>
      <w:r w:rsidR="00F65C82" w:rsidRPr="00942EA3">
        <w:rPr>
          <w:color w:val="auto"/>
          <w:u w:val="single"/>
        </w:rPr>
        <w:t>a</w:t>
      </w:r>
      <w:r w:rsidRPr="00942EA3">
        <w:rPr>
          <w:color w:val="auto"/>
          <w:u w:val="single"/>
        </w:rPr>
        <w:t xml:space="preserve"> health </w:t>
      </w:r>
      <w:r w:rsidR="00F65C82" w:rsidRPr="00942EA3">
        <w:rPr>
          <w:color w:val="auto"/>
          <w:u w:val="single"/>
        </w:rPr>
        <w:t xml:space="preserve">care or health insurance </w:t>
      </w:r>
      <w:r w:rsidRPr="00942EA3">
        <w:rPr>
          <w:color w:val="auto"/>
          <w:u w:val="single"/>
        </w:rPr>
        <w:t xml:space="preserve">plan </w:t>
      </w:r>
      <w:r w:rsidR="003A0FB8" w:rsidRPr="00942EA3">
        <w:rPr>
          <w:color w:val="auto"/>
          <w:u w:val="single"/>
        </w:rPr>
        <w:t>may</w:t>
      </w:r>
      <w:r w:rsidRPr="00942EA3">
        <w:rPr>
          <w:color w:val="auto"/>
          <w:u w:val="single"/>
        </w:rPr>
        <w:t xml:space="preserve"> not be denied the individual by the employer or health insurance plan.</w:t>
      </w:r>
    </w:p>
    <w:p w14:paraId="4664AF3C" w14:textId="77777777" w:rsidR="00F53A7A" w:rsidRPr="00942EA3" w:rsidRDefault="00F53A7A" w:rsidP="00CC1F3B">
      <w:pPr>
        <w:pStyle w:val="Note"/>
        <w:rPr>
          <w:color w:val="auto"/>
        </w:rPr>
      </w:pPr>
    </w:p>
    <w:p w14:paraId="702BD63A" w14:textId="7C66C225" w:rsidR="006865E9" w:rsidRPr="00942EA3" w:rsidRDefault="00CF1DCA" w:rsidP="00CC1F3B">
      <w:pPr>
        <w:pStyle w:val="Note"/>
        <w:rPr>
          <w:color w:val="auto"/>
        </w:rPr>
      </w:pPr>
      <w:r w:rsidRPr="00942EA3">
        <w:rPr>
          <w:color w:val="auto"/>
        </w:rPr>
        <w:t>NOTE: The</w:t>
      </w:r>
      <w:r w:rsidR="006865E9" w:rsidRPr="00942EA3">
        <w:rPr>
          <w:color w:val="auto"/>
        </w:rPr>
        <w:t xml:space="preserve"> purpose of this bill is to </w:t>
      </w:r>
      <w:r w:rsidR="007B6B74" w:rsidRPr="00942EA3">
        <w:rPr>
          <w:color w:val="auto"/>
        </w:rPr>
        <w:t>limit the liability of employers in cases where convictions of an employee for certain crimes are expunged</w:t>
      </w:r>
      <w:r w:rsidR="00F26B86" w:rsidRPr="00942EA3">
        <w:rPr>
          <w:color w:val="auto"/>
        </w:rPr>
        <w:t>. The bill</w:t>
      </w:r>
      <w:r w:rsidR="007B6B74" w:rsidRPr="00942EA3">
        <w:rPr>
          <w:color w:val="auto"/>
        </w:rPr>
        <w:t xml:space="preserve"> </w:t>
      </w:r>
      <w:r w:rsidR="00F26B86" w:rsidRPr="00942EA3">
        <w:rPr>
          <w:color w:val="auto"/>
        </w:rPr>
        <w:t>requires</w:t>
      </w:r>
      <w:r w:rsidR="007B6B74" w:rsidRPr="00942EA3">
        <w:rPr>
          <w:color w:val="auto"/>
        </w:rPr>
        <w:t xml:space="preserve"> creation of a data base record showing offenses were expunged</w:t>
      </w:r>
      <w:r w:rsidR="00F26B86" w:rsidRPr="00942EA3">
        <w:rPr>
          <w:color w:val="auto"/>
        </w:rPr>
        <w:t>. C</w:t>
      </w:r>
      <w:r w:rsidR="007B6B74" w:rsidRPr="00942EA3">
        <w:rPr>
          <w:color w:val="auto"/>
        </w:rPr>
        <w:t xml:space="preserve">ourts </w:t>
      </w:r>
      <w:r w:rsidR="00F26B86" w:rsidRPr="00942EA3">
        <w:rPr>
          <w:color w:val="auto"/>
        </w:rPr>
        <w:t xml:space="preserve">are required </w:t>
      </w:r>
      <w:r w:rsidR="007B6B74" w:rsidRPr="00942EA3">
        <w:rPr>
          <w:color w:val="auto"/>
        </w:rPr>
        <w:t>to cross-reference data base for expungements</w:t>
      </w:r>
      <w:r w:rsidR="00F26B86" w:rsidRPr="00942EA3">
        <w:rPr>
          <w:color w:val="auto"/>
        </w:rPr>
        <w:t>. The bill</w:t>
      </w:r>
      <w:r w:rsidR="007B6B74" w:rsidRPr="00942EA3">
        <w:rPr>
          <w:color w:val="auto"/>
        </w:rPr>
        <w:t xml:space="preserve"> </w:t>
      </w:r>
      <w:r w:rsidR="00F26B86" w:rsidRPr="00942EA3">
        <w:rPr>
          <w:color w:val="auto"/>
        </w:rPr>
        <w:t xml:space="preserve">provides </w:t>
      </w:r>
      <w:r w:rsidR="007B6B74" w:rsidRPr="00942EA3">
        <w:rPr>
          <w:color w:val="auto"/>
        </w:rPr>
        <w:t>that an employer is not liable to furnish health insurance or health care costs to persons whose records are expunged for drug addiction related or drug addiction related diseases</w:t>
      </w:r>
      <w:r w:rsidR="00642061" w:rsidRPr="00942EA3">
        <w:rPr>
          <w:color w:val="auto"/>
        </w:rPr>
        <w:t>.</w:t>
      </w:r>
    </w:p>
    <w:p w14:paraId="5CC66335" w14:textId="77777777" w:rsidR="006865E9" w:rsidRPr="00942EA3" w:rsidRDefault="00AE48A0" w:rsidP="00CC1F3B">
      <w:pPr>
        <w:pStyle w:val="Note"/>
        <w:rPr>
          <w:color w:val="auto"/>
        </w:rPr>
      </w:pPr>
      <w:r w:rsidRPr="00942EA3">
        <w:rPr>
          <w:color w:val="auto"/>
        </w:rPr>
        <w:t>Strike-throughs indicate language that would be stricken from a heading or the present law and underscoring indicates new language that would be added.</w:t>
      </w:r>
    </w:p>
    <w:sectPr w:rsidR="006865E9" w:rsidRPr="00942EA3" w:rsidSect="008A6A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4F52" w14:textId="77777777" w:rsidR="009E5AD5" w:rsidRPr="00B844FE" w:rsidRDefault="009E5AD5" w:rsidP="00B844FE">
      <w:r>
        <w:separator/>
      </w:r>
    </w:p>
  </w:endnote>
  <w:endnote w:type="continuationSeparator" w:id="0">
    <w:p w14:paraId="3990941D" w14:textId="77777777" w:rsidR="009E5AD5" w:rsidRPr="00B844FE" w:rsidRDefault="009E5A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EC58A3" w14:textId="77777777" w:rsidR="00C62086" w:rsidRPr="00B844FE" w:rsidRDefault="00C6208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113012" w14:textId="77777777" w:rsidR="00C62086" w:rsidRDefault="00C6208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5BAABB" w14:textId="77777777" w:rsidR="00C62086" w:rsidRDefault="00C6208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E85A" w14:textId="77777777" w:rsidR="00C62086" w:rsidRPr="008A68DA" w:rsidRDefault="00C62086" w:rsidP="001F7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407822"/>
      <w:docPartObj>
        <w:docPartGallery w:val="Page Numbers (Bottom of Page)"/>
        <w:docPartUnique/>
      </w:docPartObj>
    </w:sdtPr>
    <w:sdtEndPr>
      <w:rPr>
        <w:noProof/>
      </w:rPr>
    </w:sdtEndPr>
    <w:sdtContent>
      <w:p w14:paraId="4A4AEAEB" w14:textId="571516C1" w:rsidR="00F53A7A" w:rsidRDefault="00F53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9337C" w14:textId="77777777" w:rsidR="00C62086" w:rsidRPr="008A68DA" w:rsidRDefault="00C62086" w:rsidP="001F75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8D6E" w14:textId="77777777" w:rsidR="00C62086" w:rsidRPr="008A68DA" w:rsidRDefault="00C62086" w:rsidP="001F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3843" w14:textId="77777777" w:rsidR="009E5AD5" w:rsidRPr="00B844FE" w:rsidRDefault="009E5AD5" w:rsidP="00B844FE">
      <w:r>
        <w:separator/>
      </w:r>
    </w:p>
  </w:footnote>
  <w:footnote w:type="continuationSeparator" w:id="0">
    <w:p w14:paraId="53750813" w14:textId="77777777" w:rsidR="009E5AD5" w:rsidRPr="00B844FE" w:rsidRDefault="009E5A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5066" w14:textId="6376A08C" w:rsidR="00C62086" w:rsidRPr="00B844FE" w:rsidRDefault="00295497">
    <w:pPr>
      <w:pStyle w:val="Header"/>
    </w:pPr>
    <w:sdt>
      <w:sdtPr>
        <w:id w:val="-684364211"/>
        <w:placeholder>
          <w:docPart w:val="4A3865B5169449BA8162585DB84D3B51"/>
        </w:placeholder>
        <w:temporary/>
        <w:showingPlcHdr/>
        <w15:appearance w15:val="hidden"/>
      </w:sdtPr>
      <w:sdtEndPr/>
      <w:sdtContent>
        <w:r w:rsidR="00555FDA" w:rsidRPr="00B844FE">
          <w:t>[Type here]</w:t>
        </w:r>
      </w:sdtContent>
    </w:sdt>
    <w:r w:rsidR="00C62086" w:rsidRPr="00B844FE">
      <w:ptab w:relativeTo="margin" w:alignment="left" w:leader="none"/>
    </w:r>
    <w:sdt>
      <w:sdtPr>
        <w:id w:val="-556240388"/>
        <w:placeholder>
          <w:docPart w:val="4A3865B5169449BA8162585DB84D3B51"/>
        </w:placeholder>
        <w:temporary/>
        <w:showingPlcHdr/>
        <w15:appearance w15:val="hidden"/>
      </w:sdtPr>
      <w:sdtEndPr/>
      <w:sdtContent>
        <w:r w:rsidR="00555FD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9998" w14:textId="5623F85E" w:rsidR="00C62086" w:rsidRPr="00C33014" w:rsidRDefault="00C62086" w:rsidP="000573A9">
    <w:pPr>
      <w:pStyle w:val="HeaderStyle"/>
    </w:pPr>
    <w:r>
      <w:t>Intr SB</w:t>
    </w:r>
    <w:r w:rsidR="00902CFA">
      <w:t xml:space="preserve"> </w:t>
    </w:r>
    <w:r w:rsidR="003020DA">
      <w:t>288</w:t>
    </w:r>
    <w:r w:rsidRPr="002A0269">
      <w:ptab w:relativeTo="margin" w:alignment="center" w:leader="none"/>
    </w:r>
    <w:r>
      <w:tab/>
    </w:r>
    <w:sdt>
      <w:sdtPr>
        <w:rPr>
          <w:color w:val="auto"/>
        </w:rPr>
        <w:alias w:val="CBD Number"/>
        <w:tag w:val="CBD Number"/>
        <w:id w:val="1176923086"/>
        <w:lock w:val="sdtLocked"/>
        <w:text/>
      </w:sdtPr>
      <w:sdtEndPr/>
      <w:sdtContent>
        <w:r w:rsidRPr="0005324D">
          <w:rPr>
            <w:color w:val="auto"/>
          </w:rPr>
          <w:t>20</w:t>
        </w:r>
        <w:r w:rsidR="00B8141D">
          <w:rPr>
            <w:color w:val="auto"/>
          </w:rPr>
          <w:t>2</w:t>
        </w:r>
        <w:r w:rsidR="00377C02">
          <w:rPr>
            <w:color w:val="auto"/>
          </w:rPr>
          <w:t>5</w:t>
        </w:r>
        <w:r w:rsidR="00B8141D">
          <w:rPr>
            <w:color w:val="auto"/>
          </w:rPr>
          <w:t>R</w:t>
        </w:r>
        <w:r w:rsidR="00377C02">
          <w:rPr>
            <w:color w:val="auto"/>
          </w:rPr>
          <w:t>2854</w:t>
        </w:r>
      </w:sdtContent>
    </w:sdt>
  </w:p>
  <w:p w14:paraId="1E653563" w14:textId="77777777" w:rsidR="00C62086" w:rsidRPr="00C33014" w:rsidRDefault="00C6208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74FB" w14:textId="4C55057E" w:rsidR="00B8141D" w:rsidRDefault="00B8141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71B9" w14:textId="77777777" w:rsidR="00C62086" w:rsidRPr="008A68DA" w:rsidRDefault="00C62086" w:rsidP="001F75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9BEA" w14:textId="77777777" w:rsidR="00DE01A6" w:rsidRPr="00C33014" w:rsidRDefault="00DE01A6" w:rsidP="00DE01A6">
    <w:pPr>
      <w:pStyle w:val="HeaderStyle"/>
    </w:pPr>
    <w:r>
      <w:t xml:space="preserve">Intr SB </w:t>
    </w:r>
    <w:r w:rsidRPr="002A0269">
      <w:ptab w:relativeTo="margin" w:alignment="center" w:leader="none"/>
    </w:r>
    <w:r>
      <w:tab/>
    </w:r>
    <w:sdt>
      <w:sdtPr>
        <w:rPr>
          <w:color w:val="auto"/>
        </w:rPr>
        <w:alias w:val="CBD Number"/>
        <w:tag w:val="CBD Number"/>
        <w:id w:val="-1621289227"/>
        <w:text/>
      </w:sdtPr>
      <w:sdtEndPr/>
      <w:sdtContent>
        <w:r w:rsidRPr="0005324D">
          <w:rPr>
            <w:color w:val="auto"/>
          </w:rPr>
          <w:t>20</w:t>
        </w:r>
        <w:r>
          <w:rPr>
            <w:color w:val="auto"/>
          </w:rPr>
          <w:t>25R2854</w:t>
        </w:r>
      </w:sdtContent>
    </w:sdt>
  </w:p>
  <w:p w14:paraId="532B32D4" w14:textId="07E3F809" w:rsidR="002E7CC1" w:rsidRPr="00C33014" w:rsidRDefault="002E7CC1" w:rsidP="002E7CC1">
    <w:pPr>
      <w:pStyle w:val="HeaderStyle"/>
    </w:pPr>
  </w:p>
  <w:p w14:paraId="3B49C735" w14:textId="77777777" w:rsidR="002E7CC1" w:rsidRPr="00C33014" w:rsidRDefault="002E7CC1" w:rsidP="002E7CC1">
    <w:pPr>
      <w:pStyle w:val="Header"/>
    </w:pPr>
  </w:p>
  <w:p w14:paraId="6061B4A9" w14:textId="186C0E14" w:rsidR="00C62086" w:rsidRPr="008A68DA" w:rsidRDefault="00C62086" w:rsidP="002E7CC1">
    <w:pPr>
      <w:pStyle w:val="HeaderSty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ACCB" w14:textId="77777777" w:rsidR="00C62086" w:rsidRPr="008A68DA" w:rsidRDefault="00C62086" w:rsidP="001F7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23615"/>
    <w:multiLevelType w:val="hybridMultilevel"/>
    <w:tmpl w:val="B81C8A90"/>
    <w:lvl w:ilvl="0" w:tplc="5DD673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6391086">
    <w:abstractNumId w:val="1"/>
  </w:num>
  <w:num w:numId="2" w16cid:durableId="864296820">
    <w:abstractNumId w:val="1"/>
  </w:num>
  <w:num w:numId="3" w16cid:durableId="56174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324D"/>
    <w:rsid w:val="000565CC"/>
    <w:rsid w:val="000573A9"/>
    <w:rsid w:val="00085D22"/>
    <w:rsid w:val="000A5DDC"/>
    <w:rsid w:val="000C5C77"/>
    <w:rsid w:val="000D513E"/>
    <w:rsid w:val="000D5715"/>
    <w:rsid w:val="000E3912"/>
    <w:rsid w:val="0010070F"/>
    <w:rsid w:val="001222C3"/>
    <w:rsid w:val="0015112E"/>
    <w:rsid w:val="001552E7"/>
    <w:rsid w:val="001566B4"/>
    <w:rsid w:val="001A2C54"/>
    <w:rsid w:val="001A66B7"/>
    <w:rsid w:val="001B2823"/>
    <w:rsid w:val="001B7597"/>
    <w:rsid w:val="001C279E"/>
    <w:rsid w:val="001D459E"/>
    <w:rsid w:val="001F75D0"/>
    <w:rsid w:val="00252031"/>
    <w:rsid w:val="0027011C"/>
    <w:rsid w:val="00274200"/>
    <w:rsid w:val="00275740"/>
    <w:rsid w:val="00295497"/>
    <w:rsid w:val="002A0269"/>
    <w:rsid w:val="002A66D3"/>
    <w:rsid w:val="002E7CC1"/>
    <w:rsid w:val="003005BF"/>
    <w:rsid w:val="003020DA"/>
    <w:rsid w:val="003026A4"/>
    <w:rsid w:val="00303684"/>
    <w:rsid w:val="003143F5"/>
    <w:rsid w:val="00314854"/>
    <w:rsid w:val="00345288"/>
    <w:rsid w:val="003559F4"/>
    <w:rsid w:val="00377C02"/>
    <w:rsid w:val="00394191"/>
    <w:rsid w:val="003A0FB8"/>
    <w:rsid w:val="003A7136"/>
    <w:rsid w:val="003C51CD"/>
    <w:rsid w:val="00410F43"/>
    <w:rsid w:val="00434708"/>
    <w:rsid w:val="004368E0"/>
    <w:rsid w:val="004802FD"/>
    <w:rsid w:val="004914BD"/>
    <w:rsid w:val="004C13DD"/>
    <w:rsid w:val="004E1C67"/>
    <w:rsid w:val="004E2283"/>
    <w:rsid w:val="004E3441"/>
    <w:rsid w:val="004F07F5"/>
    <w:rsid w:val="00500579"/>
    <w:rsid w:val="00513F0C"/>
    <w:rsid w:val="00555FDA"/>
    <w:rsid w:val="0058165B"/>
    <w:rsid w:val="005A28ED"/>
    <w:rsid w:val="005A5366"/>
    <w:rsid w:val="005F0A30"/>
    <w:rsid w:val="006369EB"/>
    <w:rsid w:val="00637E73"/>
    <w:rsid w:val="00642061"/>
    <w:rsid w:val="006554B7"/>
    <w:rsid w:val="006865E9"/>
    <w:rsid w:val="00691F3E"/>
    <w:rsid w:val="00694BFB"/>
    <w:rsid w:val="006A106B"/>
    <w:rsid w:val="006A2FF8"/>
    <w:rsid w:val="006C523D"/>
    <w:rsid w:val="006C5612"/>
    <w:rsid w:val="006D00BE"/>
    <w:rsid w:val="006D162B"/>
    <w:rsid w:val="006D4036"/>
    <w:rsid w:val="006D7966"/>
    <w:rsid w:val="006F0556"/>
    <w:rsid w:val="007909CA"/>
    <w:rsid w:val="007931E9"/>
    <w:rsid w:val="007A5259"/>
    <w:rsid w:val="007A7081"/>
    <w:rsid w:val="007B6B74"/>
    <w:rsid w:val="007B78FC"/>
    <w:rsid w:val="007E37D7"/>
    <w:rsid w:val="007F1CF5"/>
    <w:rsid w:val="00823DD0"/>
    <w:rsid w:val="00825CDB"/>
    <w:rsid w:val="00834EDE"/>
    <w:rsid w:val="008736AA"/>
    <w:rsid w:val="008A6A78"/>
    <w:rsid w:val="008D275D"/>
    <w:rsid w:val="008E1B9B"/>
    <w:rsid w:val="008E3A5E"/>
    <w:rsid w:val="00902CFA"/>
    <w:rsid w:val="00942EA3"/>
    <w:rsid w:val="00967199"/>
    <w:rsid w:val="00980327"/>
    <w:rsid w:val="0098182A"/>
    <w:rsid w:val="00986478"/>
    <w:rsid w:val="009B5557"/>
    <w:rsid w:val="009E5AD5"/>
    <w:rsid w:val="009F1067"/>
    <w:rsid w:val="00A30447"/>
    <w:rsid w:val="00A3190C"/>
    <w:rsid w:val="00A31E01"/>
    <w:rsid w:val="00A45C69"/>
    <w:rsid w:val="00A527AD"/>
    <w:rsid w:val="00A718CF"/>
    <w:rsid w:val="00AB68FC"/>
    <w:rsid w:val="00AE0E25"/>
    <w:rsid w:val="00AE48A0"/>
    <w:rsid w:val="00AE61BE"/>
    <w:rsid w:val="00AF4488"/>
    <w:rsid w:val="00B00019"/>
    <w:rsid w:val="00B16F25"/>
    <w:rsid w:val="00B24422"/>
    <w:rsid w:val="00B338E1"/>
    <w:rsid w:val="00B66B81"/>
    <w:rsid w:val="00B74785"/>
    <w:rsid w:val="00B80C20"/>
    <w:rsid w:val="00B8141D"/>
    <w:rsid w:val="00B844FE"/>
    <w:rsid w:val="00B86B4F"/>
    <w:rsid w:val="00BA1F84"/>
    <w:rsid w:val="00BC562B"/>
    <w:rsid w:val="00BD493C"/>
    <w:rsid w:val="00C16D38"/>
    <w:rsid w:val="00C33014"/>
    <w:rsid w:val="00C33434"/>
    <w:rsid w:val="00C34869"/>
    <w:rsid w:val="00C42EB6"/>
    <w:rsid w:val="00C4584B"/>
    <w:rsid w:val="00C55705"/>
    <w:rsid w:val="00C62086"/>
    <w:rsid w:val="00C714F0"/>
    <w:rsid w:val="00C85096"/>
    <w:rsid w:val="00C85D91"/>
    <w:rsid w:val="00CB20EF"/>
    <w:rsid w:val="00CC1F3B"/>
    <w:rsid w:val="00CD12CB"/>
    <w:rsid w:val="00CD36CF"/>
    <w:rsid w:val="00CF1DCA"/>
    <w:rsid w:val="00D2264A"/>
    <w:rsid w:val="00D40BBE"/>
    <w:rsid w:val="00D579FC"/>
    <w:rsid w:val="00D66D7B"/>
    <w:rsid w:val="00D70008"/>
    <w:rsid w:val="00D81C16"/>
    <w:rsid w:val="00DC1BDB"/>
    <w:rsid w:val="00DE01A6"/>
    <w:rsid w:val="00DE526B"/>
    <w:rsid w:val="00DF199D"/>
    <w:rsid w:val="00E01542"/>
    <w:rsid w:val="00E07EEA"/>
    <w:rsid w:val="00E1397A"/>
    <w:rsid w:val="00E365F1"/>
    <w:rsid w:val="00E3790B"/>
    <w:rsid w:val="00E62F48"/>
    <w:rsid w:val="00E81BAF"/>
    <w:rsid w:val="00E82943"/>
    <w:rsid w:val="00E831B3"/>
    <w:rsid w:val="00E95FBC"/>
    <w:rsid w:val="00EB4786"/>
    <w:rsid w:val="00EC2CCB"/>
    <w:rsid w:val="00EE70CB"/>
    <w:rsid w:val="00EF2868"/>
    <w:rsid w:val="00F0530A"/>
    <w:rsid w:val="00F21B32"/>
    <w:rsid w:val="00F26B86"/>
    <w:rsid w:val="00F41CA2"/>
    <w:rsid w:val="00F443C0"/>
    <w:rsid w:val="00F53A7A"/>
    <w:rsid w:val="00F62EFB"/>
    <w:rsid w:val="00F65C82"/>
    <w:rsid w:val="00F70E5E"/>
    <w:rsid w:val="00F72787"/>
    <w:rsid w:val="00F939A4"/>
    <w:rsid w:val="00FA3ED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BFD30F"/>
  <w15:chartTrackingRefBased/>
  <w15:docId w15:val="{F36739B8-8C92-4749-A0CB-8942792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324D"/>
    <w:rPr>
      <w:rFonts w:eastAsia="Calibri"/>
      <w:b/>
      <w:caps/>
      <w:color w:val="000000"/>
      <w:sz w:val="24"/>
    </w:rPr>
  </w:style>
  <w:style w:type="character" w:customStyle="1" w:styleId="SectionBodyChar">
    <w:name w:val="Section Body Char"/>
    <w:link w:val="SectionBody"/>
    <w:rsid w:val="0005324D"/>
    <w:rPr>
      <w:rFonts w:eastAsia="Calibri"/>
      <w:color w:val="000000"/>
    </w:rPr>
  </w:style>
  <w:style w:type="character" w:customStyle="1" w:styleId="SectionHeadingChar">
    <w:name w:val="Section Heading Char"/>
    <w:link w:val="SectionHeading"/>
    <w:rsid w:val="0005324D"/>
    <w:rPr>
      <w:rFonts w:eastAsia="Calibri"/>
      <w:b/>
      <w:color w:val="000000"/>
    </w:rPr>
  </w:style>
  <w:style w:type="paragraph" w:styleId="BalloonText">
    <w:name w:val="Balloon Text"/>
    <w:basedOn w:val="Normal"/>
    <w:link w:val="BalloonTextChar"/>
    <w:uiPriority w:val="99"/>
    <w:semiHidden/>
    <w:unhideWhenUsed/>
    <w:locked/>
    <w:rsid w:val="000D51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03B6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03B68" w:rsidP="00B03B68">
          <w:pPr>
            <w:pStyle w:val="20C22F1B7FBD4C33B249773D07E082F83"/>
          </w:pPr>
          <w:r w:rsidRPr="00E1397A">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70D0492EC824AC08C11C307DBA58FF0"/>
        <w:category>
          <w:name w:val="General"/>
          <w:gallery w:val="placeholder"/>
        </w:category>
        <w:types>
          <w:type w:val="bbPlcHdr"/>
        </w:types>
        <w:behaviors>
          <w:behavior w:val="content"/>
        </w:behaviors>
        <w:guid w:val="{FBC68977-A9B5-484E-9C3F-C6EBB9184901}"/>
      </w:docPartPr>
      <w:docPartBody>
        <w:p w:rsidR="00B03B68" w:rsidRDefault="00433886" w:rsidP="00433886">
          <w:pPr>
            <w:pStyle w:val="570D0492EC824AC08C11C307DBA58F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5833"/>
    <w:rsid w:val="00161453"/>
    <w:rsid w:val="00410F43"/>
    <w:rsid w:val="00433886"/>
    <w:rsid w:val="0060247B"/>
    <w:rsid w:val="006F0556"/>
    <w:rsid w:val="007909CA"/>
    <w:rsid w:val="008D58B3"/>
    <w:rsid w:val="00A3190C"/>
    <w:rsid w:val="00AE0E25"/>
    <w:rsid w:val="00B03B68"/>
    <w:rsid w:val="00CB1E6F"/>
    <w:rsid w:val="00D804FE"/>
    <w:rsid w:val="00D9298D"/>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03B68"/>
    <w:rPr>
      <w:color w:val="808080"/>
    </w:rPr>
  </w:style>
  <w:style w:type="paragraph" w:customStyle="1" w:styleId="86D2588D5BE4435AB3D90589B95411FC">
    <w:name w:val="86D2588D5BE4435AB3D90589B95411FC"/>
  </w:style>
  <w:style w:type="paragraph" w:customStyle="1" w:styleId="570D0492EC824AC08C11C307DBA58FF0">
    <w:name w:val="570D0492EC824AC08C11C307DBA58FF0"/>
    <w:rsid w:val="00433886"/>
  </w:style>
  <w:style w:type="paragraph" w:customStyle="1" w:styleId="20C22F1B7FBD4C33B249773D07E082F83">
    <w:name w:val="20C22F1B7FBD4C33B249773D07E082F83"/>
    <w:rsid w:val="00B03B6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ACB2-704B-4057-904F-B9CB483E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794</Words>
  <Characters>4637</Characters>
  <Application>Microsoft Office Word</Application>
  <DocSecurity>0</DocSecurity>
  <Lines>356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7</cp:revision>
  <cp:lastPrinted>2020-01-07T17:01:00Z</cp:lastPrinted>
  <dcterms:created xsi:type="dcterms:W3CDTF">2025-01-28T15:23:00Z</dcterms:created>
  <dcterms:modified xsi:type="dcterms:W3CDTF">2025-02-10T19:17:00Z</dcterms:modified>
</cp:coreProperties>
</file>